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4E5" w:rsidRPr="009D0704" w:rsidRDefault="009D0704" w:rsidP="009D0704">
      <w:pPr>
        <w:pStyle w:val="NoSpacing"/>
        <w:jc w:val="center"/>
        <w:rPr>
          <w:rFonts w:ascii="Arial" w:hAnsi="Arial" w:cs="Arial"/>
          <w:b/>
          <w:sz w:val="28"/>
          <w:szCs w:val="28"/>
        </w:rPr>
      </w:pPr>
      <w:r w:rsidRPr="009D0704">
        <w:rPr>
          <w:rFonts w:ascii="Arial" w:hAnsi="Arial" w:cs="Arial"/>
          <w:b/>
          <w:sz w:val="28"/>
          <w:szCs w:val="28"/>
        </w:rPr>
        <w:t>Registrars of Voters Employees’ Retirement System</w:t>
      </w:r>
    </w:p>
    <w:p w:rsidR="009D0704" w:rsidRPr="009D0704" w:rsidRDefault="009D0704" w:rsidP="009D0704">
      <w:pPr>
        <w:pStyle w:val="NoSpacing"/>
        <w:jc w:val="center"/>
        <w:rPr>
          <w:rFonts w:ascii="Arial" w:hAnsi="Arial" w:cs="Arial"/>
          <w:b/>
          <w:sz w:val="24"/>
          <w:szCs w:val="24"/>
        </w:rPr>
      </w:pPr>
      <w:r w:rsidRPr="009D0704">
        <w:rPr>
          <w:rFonts w:ascii="Arial" w:hAnsi="Arial" w:cs="Arial"/>
          <w:b/>
          <w:sz w:val="24"/>
          <w:szCs w:val="24"/>
        </w:rPr>
        <w:t>Special Meeting of the Board of Trustees</w:t>
      </w:r>
    </w:p>
    <w:p w:rsidR="009D0704" w:rsidRPr="009D0704" w:rsidRDefault="009D0704" w:rsidP="009D0704">
      <w:pPr>
        <w:pStyle w:val="NoSpacing"/>
        <w:jc w:val="center"/>
        <w:rPr>
          <w:rFonts w:ascii="Arial" w:hAnsi="Arial" w:cs="Arial"/>
          <w:b/>
          <w:sz w:val="24"/>
          <w:szCs w:val="24"/>
        </w:rPr>
      </w:pPr>
      <w:r w:rsidRPr="009D0704">
        <w:rPr>
          <w:rFonts w:ascii="Arial" w:hAnsi="Arial" w:cs="Arial"/>
          <w:b/>
          <w:sz w:val="24"/>
          <w:szCs w:val="24"/>
        </w:rPr>
        <w:t>6:30 p.m., February 28, 2019</w:t>
      </w:r>
    </w:p>
    <w:p w:rsidR="00790FB8" w:rsidRPr="009D0704" w:rsidRDefault="009D0704" w:rsidP="00790FB8">
      <w:pPr>
        <w:pStyle w:val="NoSpacing"/>
        <w:jc w:val="center"/>
        <w:rPr>
          <w:rFonts w:ascii="Arial" w:hAnsi="Arial" w:cs="Arial"/>
          <w:b/>
          <w:sz w:val="24"/>
          <w:szCs w:val="24"/>
        </w:rPr>
      </w:pPr>
      <w:r w:rsidRPr="009D0704">
        <w:rPr>
          <w:rFonts w:ascii="Arial" w:hAnsi="Arial" w:cs="Arial"/>
          <w:b/>
          <w:sz w:val="24"/>
          <w:szCs w:val="24"/>
        </w:rPr>
        <w:t xml:space="preserve">Royal </w:t>
      </w:r>
      <w:proofErr w:type="spellStart"/>
      <w:r w:rsidRPr="009D0704">
        <w:rPr>
          <w:rFonts w:ascii="Arial" w:hAnsi="Arial" w:cs="Arial"/>
          <w:b/>
          <w:sz w:val="24"/>
          <w:szCs w:val="24"/>
        </w:rPr>
        <w:t>Sonesta</w:t>
      </w:r>
      <w:proofErr w:type="spellEnd"/>
      <w:r w:rsidRPr="009D0704">
        <w:rPr>
          <w:rFonts w:ascii="Arial" w:hAnsi="Arial" w:cs="Arial"/>
          <w:b/>
          <w:sz w:val="24"/>
          <w:szCs w:val="24"/>
        </w:rPr>
        <w:t xml:space="preserve"> New Orleans</w:t>
      </w:r>
    </w:p>
    <w:p w:rsidR="009D0704" w:rsidRDefault="009D0704" w:rsidP="009D0704">
      <w:pPr>
        <w:pStyle w:val="NoSpacing"/>
        <w:jc w:val="center"/>
        <w:rPr>
          <w:rFonts w:ascii="Arial" w:hAnsi="Arial" w:cs="Arial"/>
          <w:sz w:val="24"/>
          <w:szCs w:val="24"/>
        </w:rPr>
      </w:pPr>
      <w:r>
        <w:rPr>
          <w:rFonts w:ascii="Arial" w:hAnsi="Arial" w:cs="Arial"/>
          <w:sz w:val="24"/>
          <w:szCs w:val="24"/>
        </w:rPr>
        <w:t>300 Bourbon Street, New Orleans, LA</w:t>
      </w:r>
    </w:p>
    <w:p w:rsidR="00790FB8" w:rsidRDefault="00790FB8" w:rsidP="009D0704">
      <w:pPr>
        <w:pStyle w:val="NoSpacing"/>
        <w:jc w:val="center"/>
        <w:rPr>
          <w:rFonts w:ascii="Arial" w:hAnsi="Arial" w:cs="Arial"/>
          <w:sz w:val="24"/>
          <w:szCs w:val="24"/>
        </w:rPr>
      </w:pPr>
      <w:r>
        <w:rPr>
          <w:rFonts w:ascii="Arial" w:hAnsi="Arial" w:cs="Arial"/>
          <w:sz w:val="24"/>
          <w:szCs w:val="24"/>
        </w:rPr>
        <w:t>The South Ballroom</w:t>
      </w:r>
    </w:p>
    <w:p w:rsidR="00790FB8" w:rsidRDefault="00790FB8" w:rsidP="009D0704">
      <w:pPr>
        <w:pStyle w:val="NoSpacing"/>
        <w:jc w:val="center"/>
        <w:rPr>
          <w:rFonts w:ascii="Arial" w:hAnsi="Arial" w:cs="Arial"/>
          <w:sz w:val="24"/>
          <w:szCs w:val="24"/>
        </w:rPr>
      </w:pPr>
    </w:p>
    <w:p w:rsidR="009D0704" w:rsidRDefault="009D0704" w:rsidP="009D0704">
      <w:pPr>
        <w:pStyle w:val="NoSpacing"/>
        <w:jc w:val="center"/>
        <w:rPr>
          <w:rFonts w:ascii="Arial" w:hAnsi="Arial" w:cs="Arial"/>
          <w:sz w:val="24"/>
          <w:szCs w:val="24"/>
        </w:rPr>
      </w:pPr>
    </w:p>
    <w:p w:rsidR="009D0704" w:rsidRDefault="009D0704" w:rsidP="009D0704">
      <w:pPr>
        <w:pStyle w:val="NoSpacing"/>
        <w:jc w:val="center"/>
        <w:rPr>
          <w:rFonts w:ascii="Arial" w:hAnsi="Arial" w:cs="Arial"/>
          <w:sz w:val="24"/>
          <w:szCs w:val="24"/>
        </w:rPr>
      </w:pPr>
    </w:p>
    <w:p w:rsidR="009D0704" w:rsidRDefault="009D0704" w:rsidP="009D0704">
      <w:pPr>
        <w:pStyle w:val="NoSpacing"/>
        <w:jc w:val="center"/>
        <w:rPr>
          <w:rFonts w:ascii="Arial" w:hAnsi="Arial" w:cs="Arial"/>
          <w:b/>
          <w:sz w:val="24"/>
          <w:szCs w:val="24"/>
        </w:rPr>
      </w:pPr>
      <w:r w:rsidRPr="009D0704">
        <w:rPr>
          <w:rFonts w:ascii="Arial" w:hAnsi="Arial" w:cs="Arial"/>
          <w:b/>
          <w:sz w:val="24"/>
          <w:szCs w:val="24"/>
        </w:rPr>
        <w:t>AGENDA</w:t>
      </w:r>
    </w:p>
    <w:p w:rsidR="009D0704" w:rsidRDefault="009D0704" w:rsidP="009D0704">
      <w:pPr>
        <w:pStyle w:val="NoSpacing"/>
        <w:jc w:val="center"/>
        <w:rPr>
          <w:rFonts w:ascii="Arial" w:hAnsi="Arial" w:cs="Arial"/>
          <w:b/>
          <w:sz w:val="24"/>
          <w:szCs w:val="24"/>
        </w:rPr>
      </w:pPr>
    </w:p>
    <w:p w:rsidR="009D0704" w:rsidRDefault="009D0704" w:rsidP="009D0704">
      <w:pPr>
        <w:pStyle w:val="NoSpacing"/>
        <w:jc w:val="both"/>
        <w:rPr>
          <w:rFonts w:ascii="Arial" w:hAnsi="Arial" w:cs="Arial"/>
          <w:b/>
          <w:sz w:val="24"/>
          <w:szCs w:val="24"/>
        </w:rPr>
      </w:pPr>
    </w:p>
    <w:p w:rsidR="009D0704" w:rsidRDefault="009D0704" w:rsidP="009D0704">
      <w:pPr>
        <w:pStyle w:val="NoSpacing"/>
        <w:numPr>
          <w:ilvl w:val="0"/>
          <w:numId w:val="2"/>
        </w:numPr>
        <w:jc w:val="both"/>
        <w:rPr>
          <w:rFonts w:ascii="Arial" w:hAnsi="Arial" w:cs="Arial"/>
          <w:sz w:val="24"/>
          <w:szCs w:val="24"/>
        </w:rPr>
      </w:pPr>
      <w:r>
        <w:rPr>
          <w:rFonts w:ascii="Arial" w:hAnsi="Arial" w:cs="Arial"/>
          <w:sz w:val="24"/>
          <w:szCs w:val="24"/>
        </w:rPr>
        <w:t>Call to order</w:t>
      </w:r>
    </w:p>
    <w:p w:rsidR="00790FB8" w:rsidRDefault="00790FB8" w:rsidP="00790FB8">
      <w:pPr>
        <w:pStyle w:val="NoSpacing"/>
        <w:ind w:left="1080"/>
        <w:jc w:val="both"/>
        <w:rPr>
          <w:rFonts w:ascii="Arial" w:hAnsi="Arial" w:cs="Arial"/>
          <w:sz w:val="24"/>
          <w:szCs w:val="24"/>
        </w:rPr>
      </w:pPr>
    </w:p>
    <w:p w:rsidR="009D0704" w:rsidRDefault="009D0704" w:rsidP="009D0704">
      <w:pPr>
        <w:pStyle w:val="NoSpacing"/>
        <w:numPr>
          <w:ilvl w:val="0"/>
          <w:numId w:val="2"/>
        </w:numPr>
        <w:jc w:val="both"/>
        <w:rPr>
          <w:rFonts w:ascii="Arial" w:hAnsi="Arial" w:cs="Arial"/>
          <w:sz w:val="24"/>
          <w:szCs w:val="24"/>
        </w:rPr>
      </w:pPr>
      <w:r>
        <w:rPr>
          <w:rFonts w:ascii="Arial" w:hAnsi="Arial" w:cs="Arial"/>
          <w:sz w:val="24"/>
          <w:szCs w:val="24"/>
        </w:rPr>
        <w:t>Invocation and Pledge of Allegiance</w:t>
      </w:r>
    </w:p>
    <w:p w:rsidR="00790FB8" w:rsidRDefault="00790FB8" w:rsidP="00790FB8">
      <w:pPr>
        <w:pStyle w:val="NoSpacing"/>
        <w:jc w:val="both"/>
        <w:rPr>
          <w:rFonts w:ascii="Arial" w:hAnsi="Arial" w:cs="Arial"/>
          <w:sz w:val="24"/>
          <w:szCs w:val="24"/>
        </w:rPr>
      </w:pPr>
    </w:p>
    <w:p w:rsidR="009D0704" w:rsidRDefault="009D0704" w:rsidP="009D0704">
      <w:pPr>
        <w:pStyle w:val="NoSpacing"/>
        <w:numPr>
          <w:ilvl w:val="0"/>
          <w:numId w:val="2"/>
        </w:numPr>
        <w:jc w:val="both"/>
        <w:rPr>
          <w:rFonts w:ascii="Arial" w:hAnsi="Arial" w:cs="Arial"/>
          <w:sz w:val="24"/>
          <w:szCs w:val="24"/>
        </w:rPr>
      </w:pPr>
      <w:r>
        <w:rPr>
          <w:rFonts w:ascii="Arial" w:hAnsi="Arial" w:cs="Arial"/>
          <w:sz w:val="24"/>
          <w:szCs w:val="24"/>
        </w:rPr>
        <w:t>Roll Call</w:t>
      </w:r>
    </w:p>
    <w:p w:rsidR="009D0704" w:rsidRDefault="009D0704" w:rsidP="009D0704">
      <w:pPr>
        <w:pStyle w:val="NoSpacing"/>
        <w:numPr>
          <w:ilvl w:val="0"/>
          <w:numId w:val="3"/>
        </w:numPr>
        <w:jc w:val="both"/>
        <w:rPr>
          <w:rFonts w:ascii="Arial" w:hAnsi="Arial" w:cs="Arial"/>
          <w:sz w:val="24"/>
          <w:szCs w:val="24"/>
        </w:rPr>
      </w:pPr>
      <w:r>
        <w:rPr>
          <w:rFonts w:ascii="Arial" w:hAnsi="Arial" w:cs="Arial"/>
          <w:sz w:val="24"/>
          <w:szCs w:val="24"/>
        </w:rPr>
        <w:t>Dennis Dimarco</w:t>
      </w:r>
      <w:r>
        <w:rPr>
          <w:rFonts w:ascii="Arial" w:hAnsi="Arial" w:cs="Arial"/>
          <w:sz w:val="24"/>
          <w:szCs w:val="24"/>
        </w:rPr>
        <w:tab/>
      </w:r>
      <w:r>
        <w:rPr>
          <w:rFonts w:ascii="Arial" w:hAnsi="Arial" w:cs="Arial"/>
          <w:sz w:val="24"/>
          <w:szCs w:val="24"/>
        </w:rPr>
        <w:tab/>
      </w:r>
      <w:r>
        <w:rPr>
          <w:rFonts w:ascii="Arial" w:hAnsi="Arial" w:cs="Arial"/>
          <w:sz w:val="24"/>
          <w:szCs w:val="24"/>
        </w:rPr>
        <w:tab/>
        <w:t>f.</w:t>
      </w:r>
      <w:r>
        <w:rPr>
          <w:rFonts w:ascii="Arial" w:hAnsi="Arial" w:cs="Arial"/>
          <w:sz w:val="24"/>
          <w:szCs w:val="24"/>
        </w:rPr>
        <w:tab/>
      </w:r>
      <w:r w:rsidR="00553C6E">
        <w:rPr>
          <w:rFonts w:ascii="Arial" w:hAnsi="Arial" w:cs="Arial"/>
          <w:sz w:val="24"/>
          <w:szCs w:val="24"/>
        </w:rPr>
        <w:t>Brian Champagne</w:t>
      </w:r>
    </w:p>
    <w:p w:rsidR="009D0704" w:rsidRDefault="009D0704" w:rsidP="009D0704">
      <w:pPr>
        <w:pStyle w:val="NoSpacing"/>
        <w:numPr>
          <w:ilvl w:val="0"/>
          <w:numId w:val="3"/>
        </w:numPr>
        <w:jc w:val="both"/>
        <w:rPr>
          <w:rFonts w:ascii="Arial" w:hAnsi="Arial" w:cs="Arial"/>
          <w:sz w:val="24"/>
          <w:szCs w:val="24"/>
        </w:rPr>
      </w:pPr>
      <w:r>
        <w:rPr>
          <w:rFonts w:ascii="Arial" w:hAnsi="Arial" w:cs="Arial"/>
          <w:sz w:val="24"/>
          <w:szCs w:val="24"/>
        </w:rPr>
        <w:t>Charlene Menard</w:t>
      </w:r>
      <w:r w:rsidR="00790FB8">
        <w:rPr>
          <w:rFonts w:ascii="Arial" w:hAnsi="Arial" w:cs="Arial"/>
          <w:sz w:val="24"/>
          <w:szCs w:val="24"/>
        </w:rPr>
        <w:tab/>
      </w:r>
      <w:r w:rsidR="00790FB8">
        <w:rPr>
          <w:rFonts w:ascii="Arial" w:hAnsi="Arial" w:cs="Arial"/>
          <w:sz w:val="24"/>
          <w:szCs w:val="24"/>
        </w:rPr>
        <w:tab/>
      </w:r>
      <w:r w:rsidR="00790FB8">
        <w:rPr>
          <w:rFonts w:ascii="Arial" w:hAnsi="Arial" w:cs="Arial"/>
          <w:sz w:val="24"/>
          <w:szCs w:val="24"/>
        </w:rPr>
        <w:tab/>
        <w:t>g.</w:t>
      </w:r>
      <w:r w:rsidR="00790FB8">
        <w:rPr>
          <w:rFonts w:ascii="Arial" w:hAnsi="Arial" w:cs="Arial"/>
          <w:sz w:val="24"/>
          <w:szCs w:val="24"/>
        </w:rPr>
        <w:tab/>
        <w:t>Representative Barbara Carpenter</w:t>
      </w:r>
    </w:p>
    <w:p w:rsidR="00790FB8" w:rsidRDefault="00790FB8" w:rsidP="009D0704">
      <w:pPr>
        <w:pStyle w:val="NoSpacing"/>
        <w:numPr>
          <w:ilvl w:val="0"/>
          <w:numId w:val="3"/>
        </w:numPr>
        <w:jc w:val="both"/>
        <w:rPr>
          <w:rFonts w:ascii="Arial" w:hAnsi="Arial" w:cs="Arial"/>
          <w:sz w:val="24"/>
          <w:szCs w:val="24"/>
        </w:rPr>
      </w:pPr>
      <w:r>
        <w:rPr>
          <w:rFonts w:ascii="Arial" w:hAnsi="Arial" w:cs="Arial"/>
          <w:sz w:val="24"/>
          <w:szCs w:val="24"/>
        </w:rPr>
        <w:t>Robert Poche</w:t>
      </w:r>
      <w:r>
        <w:rPr>
          <w:rFonts w:ascii="Arial" w:hAnsi="Arial" w:cs="Arial"/>
          <w:sz w:val="24"/>
          <w:szCs w:val="24"/>
        </w:rPr>
        <w:tab/>
      </w:r>
      <w:r>
        <w:rPr>
          <w:rFonts w:ascii="Arial" w:hAnsi="Arial" w:cs="Arial"/>
          <w:sz w:val="24"/>
          <w:szCs w:val="24"/>
        </w:rPr>
        <w:tab/>
      </w:r>
      <w:r>
        <w:rPr>
          <w:rFonts w:ascii="Arial" w:hAnsi="Arial" w:cs="Arial"/>
          <w:sz w:val="24"/>
          <w:szCs w:val="24"/>
        </w:rPr>
        <w:tab/>
        <w:t>h.</w:t>
      </w:r>
      <w:r>
        <w:rPr>
          <w:rFonts w:ascii="Arial" w:hAnsi="Arial" w:cs="Arial"/>
          <w:sz w:val="24"/>
          <w:szCs w:val="24"/>
        </w:rPr>
        <w:tab/>
        <w:t>Senator Barrow Peacock</w:t>
      </w:r>
    </w:p>
    <w:p w:rsidR="00790FB8" w:rsidRDefault="00790FB8" w:rsidP="009D0704">
      <w:pPr>
        <w:pStyle w:val="NoSpacing"/>
        <w:numPr>
          <w:ilvl w:val="0"/>
          <w:numId w:val="3"/>
        </w:numPr>
        <w:jc w:val="both"/>
        <w:rPr>
          <w:rFonts w:ascii="Arial" w:hAnsi="Arial" w:cs="Arial"/>
          <w:sz w:val="24"/>
          <w:szCs w:val="24"/>
        </w:rPr>
      </w:pPr>
      <w:r>
        <w:rPr>
          <w:rFonts w:ascii="Arial" w:hAnsi="Arial" w:cs="Arial"/>
          <w:sz w:val="24"/>
          <w:szCs w:val="24"/>
        </w:rPr>
        <w:t>Sandra Moorer</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John Broussard</w:t>
      </w:r>
    </w:p>
    <w:p w:rsidR="00790FB8" w:rsidRDefault="00790FB8" w:rsidP="00790FB8">
      <w:pPr>
        <w:pStyle w:val="NoSpacing"/>
        <w:numPr>
          <w:ilvl w:val="0"/>
          <w:numId w:val="3"/>
        </w:numPr>
        <w:jc w:val="both"/>
        <w:rPr>
          <w:rFonts w:ascii="Arial" w:hAnsi="Arial" w:cs="Arial"/>
          <w:sz w:val="24"/>
          <w:szCs w:val="24"/>
        </w:rPr>
      </w:pPr>
      <w:r>
        <w:rPr>
          <w:rFonts w:ascii="Arial" w:hAnsi="Arial" w:cs="Arial"/>
          <w:sz w:val="24"/>
          <w:szCs w:val="24"/>
        </w:rPr>
        <w:t>M. Dwayne Wall</w:t>
      </w:r>
      <w:r>
        <w:rPr>
          <w:rFonts w:ascii="Arial" w:hAnsi="Arial" w:cs="Arial"/>
          <w:sz w:val="24"/>
          <w:szCs w:val="24"/>
        </w:rPr>
        <w:tab/>
      </w:r>
      <w:r>
        <w:rPr>
          <w:rFonts w:ascii="Arial" w:hAnsi="Arial" w:cs="Arial"/>
          <w:sz w:val="24"/>
          <w:szCs w:val="24"/>
        </w:rPr>
        <w:tab/>
      </w:r>
      <w:r>
        <w:rPr>
          <w:rFonts w:ascii="Arial" w:hAnsi="Arial" w:cs="Arial"/>
          <w:sz w:val="24"/>
          <w:szCs w:val="24"/>
        </w:rPr>
        <w:tab/>
        <w:t>j.</w:t>
      </w:r>
      <w:r>
        <w:rPr>
          <w:rFonts w:ascii="Arial" w:hAnsi="Arial" w:cs="Arial"/>
          <w:sz w:val="24"/>
          <w:szCs w:val="24"/>
        </w:rPr>
        <w:tab/>
        <w:t>Joe Salter</w:t>
      </w:r>
    </w:p>
    <w:p w:rsidR="00790FB8" w:rsidRDefault="00790FB8" w:rsidP="00790FB8">
      <w:pPr>
        <w:pStyle w:val="NoSpacing"/>
        <w:ind w:left="1440"/>
        <w:jc w:val="both"/>
        <w:rPr>
          <w:rFonts w:ascii="Arial" w:hAnsi="Arial" w:cs="Arial"/>
          <w:sz w:val="24"/>
          <w:szCs w:val="24"/>
        </w:rPr>
      </w:pPr>
    </w:p>
    <w:p w:rsidR="00790FB8" w:rsidRDefault="00790FB8" w:rsidP="00790FB8">
      <w:pPr>
        <w:pStyle w:val="NoSpacing"/>
        <w:numPr>
          <w:ilvl w:val="0"/>
          <w:numId w:val="2"/>
        </w:numPr>
        <w:jc w:val="both"/>
        <w:rPr>
          <w:rFonts w:ascii="Arial" w:hAnsi="Arial" w:cs="Arial"/>
          <w:sz w:val="24"/>
          <w:szCs w:val="24"/>
        </w:rPr>
      </w:pPr>
      <w:r>
        <w:rPr>
          <w:rFonts w:ascii="Arial" w:hAnsi="Arial" w:cs="Arial"/>
          <w:sz w:val="24"/>
          <w:szCs w:val="24"/>
        </w:rPr>
        <w:t>Public Comments</w:t>
      </w:r>
    </w:p>
    <w:p w:rsidR="00790FB8" w:rsidRDefault="00790FB8" w:rsidP="00790FB8">
      <w:pPr>
        <w:pStyle w:val="NoSpacing"/>
        <w:ind w:left="1080"/>
        <w:jc w:val="both"/>
        <w:rPr>
          <w:rFonts w:ascii="Arial" w:hAnsi="Arial" w:cs="Arial"/>
          <w:sz w:val="24"/>
          <w:szCs w:val="24"/>
        </w:rPr>
      </w:pPr>
    </w:p>
    <w:p w:rsidR="00790FB8" w:rsidRPr="00790FB8" w:rsidRDefault="00790FB8" w:rsidP="00790FB8">
      <w:pPr>
        <w:pStyle w:val="NoSpacing"/>
        <w:numPr>
          <w:ilvl w:val="0"/>
          <w:numId w:val="2"/>
        </w:numPr>
        <w:jc w:val="both"/>
        <w:rPr>
          <w:rFonts w:ascii="Arial" w:hAnsi="Arial" w:cs="Arial"/>
          <w:sz w:val="24"/>
          <w:szCs w:val="24"/>
        </w:rPr>
      </w:pPr>
      <w:r>
        <w:rPr>
          <w:rFonts w:ascii="Arial" w:hAnsi="Arial" w:cs="Arial"/>
          <w:sz w:val="24"/>
          <w:szCs w:val="24"/>
        </w:rPr>
        <w:t xml:space="preserve">Discussion </w:t>
      </w:r>
      <w:r w:rsidR="006851FA">
        <w:rPr>
          <w:rFonts w:ascii="Arial" w:hAnsi="Arial" w:cs="Arial"/>
          <w:sz w:val="24"/>
          <w:szCs w:val="24"/>
        </w:rPr>
        <w:t>and action related to</w:t>
      </w:r>
      <w:r>
        <w:rPr>
          <w:rFonts w:ascii="Arial" w:hAnsi="Arial" w:cs="Arial"/>
          <w:sz w:val="24"/>
          <w:szCs w:val="24"/>
        </w:rPr>
        <w:t xml:space="preserve"> 2019 proposed legislation</w:t>
      </w:r>
    </w:p>
    <w:p w:rsidR="00790FB8" w:rsidRDefault="00790FB8" w:rsidP="00790FB8">
      <w:pPr>
        <w:pStyle w:val="NoSpacing"/>
        <w:ind w:left="1080"/>
        <w:jc w:val="both"/>
        <w:rPr>
          <w:rFonts w:ascii="Arial" w:hAnsi="Arial" w:cs="Arial"/>
          <w:sz w:val="24"/>
          <w:szCs w:val="24"/>
        </w:rPr>
      </w:pPr>
    </w:p>
    <w:p w:rsidR="00790FB8" w:rsidRDefault="00790FB8" w:rsidP="00790FB8">
      <w:pPr>
        <w:pStyle w:val="NoSpacing"/>
        <w:numPr>
          <w:ilvl w:val="0"/>
          <w:numId w:val="2"/>
        </w:numPr>
        <w:jc w:val="both"/>
        <w:rPr>
          <w:rFonts w:ascii="Arial" w:hAnsi="Arial" w:cs="Arial"/>
          <w:sz w:val="24"/>
          <w:szCs w:val="24"/>
        </w:rPr>
      </w:pPr>
      <w:r>
        <w:rPr>
          <w:rFonts w:ascii="Arial" w:hAnsi="Arial" w:cs="Arial"/>
          <w:sz w:val="24"/>
          <w:szCs w:val="24"/>
        </w:rPr>
        <w:t>Other Business</w:t>
      </w:r>
    </w:p>
    <w:p w:rsidR="00790FB8" w:rsidRDefault="00790FB8" w:rsidP="00790FB8">
      <w:pPr>
        <w:pStyle w:val="NoSpacing"/>
        <w:jc w:val="both"/>
        <w:rPr>
          <w:rFonts w:ascii="Arial" w:hAnsi="Arial" w:cs="Arial"/>
          <w:sz w:val="24"/>
          <w:szCs w:val="24"/>
        </w:rPr>
      </w:pPr>
    </w:p>
    <w:p w:rsidR="00790FB8" w:rsidRDefault="00790FB8" w:rsidP="00790FB8">
      <w:pPr>
        <w:pStyle w:val="NoSpacing"/>
        <w:tabs>
          <w:tab w:val="left" w:pos="1080"/>
        </w:tabs>
        <w:ind w:left="360"/>
        <w:jc w:val="both"/>
        <w:rPr>
          <w:rFonts w:ascii="Arial" w:hAnsi="Arial" w:cs="Arial"/>
          <w:sz w:val="24"/>
          <w:szCs w:val="24"/>
        </w:rPr>
      </w:pPr>
      <w:r>
        <w:rPr>
          <w:rFonts w:ascii="Arial" w:hAnsi="Arial" w:cs="Arial"/>
          <w:sz w:val="24"/>
          <w:szCs w:val="24"/>
        </w:rPr>
        <w:t>VII.</w:t>
      </w:r>
      <w:r>
        <w:rPr>
          <w:rFonts w:ascii="Arial" w:hAnsi="Arial" w:cs="Arial"/>
          <w:sz w:val="24"/>
          <w:szCs w:val="24"/>
        </w:rPr>
        <w:tab/>
        <w:t>Adjourn</w:t>
      </w:r>
    </w:p>
    <w:p w:rsidR="00790FB8" w:rsidRDefault="00790FB8" w:rsidP="00790FB8">
      <w:pPr>
        <w:pStyle w:val="NoSpacing"/>
        <w:ind w:left="360"/>
        <w:jc w:val="both"/>
        <w:rPr>
          <w:rFonts w:ascii="Arial" w:hAnsi="Arial" w:cs="Arial"/>
          <w:sz w:val="24"/>
          <w:szCs w:val="24"/>
        </w:rPr>
      </w:pPr>
    </w:p>
    <w:p w:rsidR="00790FB8" w:rsidRDefault="00790FB8" w:rsidP="00790FB8">
      <w:pPr>
        <w:pStyle w:val="NoSpacing"/>
        <w:ind w:left="360"/>
        <w:jc w:val="both"/>
        <w:rPr>
          <w:rFonts w:ascii="Arial" w:hAnsi="Arial" w:cs="Arial"/>
          <w:sz w:val="24"/>
          <w:szCs w:val="24"/>
        </w:rPr>
      </w:pPr>
    </w:p>
    <w:p w:rsidR="00790FB8" w:rsidRDefault="00790FB8" w:rsidP="00790FB8">
      <w:pPr>
        <w:pStyle w:val="NoSpacing"/>
        <w:ind w:left="360"/>
        <w:jc w:val="both"/>
        <w:rPr>
          <w:rFonts w:ascii="Arial" w:hAnsi="Arial" w:cs="Arial"/>
          <w:sz w:val="24"/>
          <w:szCs w:val="24"/>
        </w:rPr>
      </w:pPr>
    </w:p>
    <w:p w:rsidR="00790FB8" w:rsidRDefault="00790FB8" w:rsidP="00790FB8">
      <w:pPr>
        <w:pStyle w:val="NoSpacing"/>
        <w:ind w:left="360"/>
        <w:jc w:val="both"/>
        <w:rPr>
          <w:rFonts w:ascii="Arial" w:hAnsi="Arial" w:cs="Arial"/>
          <w:sz w:val="24"/>
          <w:szCs w:val="24"/>
        </w:rPr>
      </w:pPr>
    </w:p>
    <w:p w:rsidR="00790FB8" w:rsidRDefault="00790FB8" w:rsidP="00790FB8">
      <w:pPr>
        <w:pStyle w:val="NoSpacing"/>
        <w:ind w:left="360"/>
        <w:jc w:val="both"/>
        <w:rPr>
          <w:rFonts w:ascii="Arial" w:hAnsi="Arial" w:cs="Arial"/>
          <w:sz w:val="24"/>
          <w:szCs w:val="24"/>
        </w:rPr>
      </w:pPr>
    </w:p>
    <w:p w:rsidR="00790FB8" w:rsidRDefault="00790FB8" w:rsidP="00790FB8">
      <w:pPr>
        <w:pStyle w:val="NoSpacing"/>
        <w:ind w:left="360"/>
        <w:jc w:val="both"/>
        <w:rPr>
          <w:rFonts w:ascii="Arial" w:hAnsi="Arial" w:cs="Arial"/>
          <w:sz w:val="24"/>
          <w:szCs w:val="24"/>
        </w:rPr>
      </w:pPr>
    </w:p>
    <w:p w:rsidR="00790FB8" w:rsidRDefault="00790FB8" w:rsidP="00790FB8">
      <w:pPr>
        <w:pStyle w:val="NoSpacing"/>
        <w:ind w:left="360"/>
        <w:jc w:val="both"/>
        <w:rPr>
          <w:rFonts w:ascii="Arial" w:hAnsi="Arial" w:cs="Arial"/>
          <w:sz w:val="24"/>
          <w:szCs w:val="24"/>
        </w:rPr>
      </w:pPr>
    </w:p>
    <w:p w:rsidR="00790FB8" w:rsidRDefault="00790FB8" w:rsidP="00790FB8">
      <w:pPr>
        <w:pStyle w:val="NoSpacing"/>
        <w:ind w:left="360"/>
        <w:jc w:val="both"/>
        <w:rPr>
          <w:rFonts w:ascii="Arial" w:hAnsi="Arial" w:cs="Arial"/>
          <w:sz w:val="24"/>
          <w:szCs w:val="24"/>
        </w:rPr>
      </w:pPr>
    </w:p>
    <w:p w:rsidR="00790FB8" w:rsidRDefault="00790FB8" w:rsidP="00790FB8">
      <w:pPr>
        <w:pStyle w:val="NoSpacing"/>
        <w:ind w:left="360"/>
        <w:jc w:val="both"/>
        <w:rPr>
          <w:rFonts w:ascii="Arial" w:hAnsi="Arial" w:cs="Arial"/>
          <w:sz w:val="24"/>
          <w:szCs w:val="24"/>
        </w:rPr>
      </w:pPr>
    </w:p>
    <w:p w:rsidR="00790FB8" w:rsidRDefault="00790FB8" w:rsidP="00790FB8">
      <w:pPr>
        <w:pStyle w:val="NoSpacing"/>
        <w:ind w:left="360"/>
        <w:jc w:val="both"/>
        <w:rPr>
          <w:rFonts w:ascii="Arial" w:hAnsi="Arial" w:cs="Arial"/>
          <w:sz w:val="24"/>
          <w:szCs w:val="24"/>
        </w:rPr>
      </w:pPr>
    </w:p>
    <w:p w:rsidR="00790FB8" w:rsidRDefault="00790FB8" w:rsidP="00790FB8">
      <w:pPr>
        <w:pStyle w:val="NoSpacing"/>
        <w:ind w:left="360"/>
        <w:jc w:val="both"/>
        <w:rPr>
          <w:rFonts w:ascii="Arial" w:hAnsi="Arial" w:cs="Arial"/>
          <w:sz w:val="24"/>
          <w:szCs w:val="24"/>
        </w:rPr>
      </w:pPr>
    </w:p>
    <w:p w:rsidR="00790FB8" w:rsidRDefault="00790FB8" w:rsidP="00790FB8">
      <w:pPr>
        <w:pStyle w:val="NoSpacing"/>
        <w:ind w:left="1440"/>
        <w:jc w:val="both"/>
        <w:rPr>
          <w:rFonts w:ascii="Arial" w:hAnsi="Arial" w:cs="Arial"/>
          <w:sz w:val="24"/>
          <w:szCs w:val="24"/>
        </w:rPr>
      </w:pPr>
    </w:p>
    <w:p w:rsidR="00790FB8" w:rsidRPr="00790FB8" w:rsidRDefault="00790FB8" w:rsidP="00790FB8">
      <w:pPr>
        <w:pStyle w:val="NoSpacing"/>
        <w:jc w:val="both"/>
        <w:rPr>
          <w:rFonts w:ascii="Arial" w:hAnsi="Arial" w:cs="Arial"/>
          <w:i/>
        </w:rPr>
      </w:pPr>
      <w:r w:rsidRPr="00790FB8">
        <w:rPr>
          <w:rFonts w:ascii="Arial" w:hAnsi="Arial" w:cs="Arial"/>
          <w:i/>
        </w:rPr>
        <w:t>By policy of the ROVERS Board of Trustees, public comments are allowed on each agenda item after board discussion and prior to board vote with limitations of three minutes per individual on each item.</w:t>
      </w:r>
    </w:p>
    <w:p w:rsidR="00790FB8" w:rsidRPr="00790FB8" w:rsidRDefault="00790FB8" w:rsidP="00790FB8">
      <w:pPr>
        <w:pStyle w:val="NoSpacing"/>
        <w:jc w:val="both"/>
        <w:rPr>
          <w:rFonts w:ascii="Arial" w:hAnsi="Arial" w:cs="Arial"/>
          <w:i/>
        </w:rPr>
      </w:pPr>
    </w:p>
    <w:p w:rsidR="00790FB8" w:rsidRPr="00790FB8" w:rsidRDefault="00790FB8" w:rsidP="00790FB8">
      <w:pPr>
        <w:pStyle w:val="NoSpacing"/>
        <w:jc w:val="both"/>
        <w:rPr>
          <w:rFonts w:ascii="Arial" w:hAnsi="Arial" w:cs="Arial"/>
          <w:i/>
        </w:rPr>
      </w:pPr>
      <w:r w:rsidRPr="00790FB8">
        <w:rPr>
          <w:rFonts w:ascii="Arial" w:hAnsi="Arial" w:cs="Arial"/>
          <w:i/>
        </w:rPr>
        <w:t>The Board of Trustees hereby reserves its right to enter into Executive session for discussion of matters related to ongoing litigation, potential litigation, and/or to discuss the professional competence of consultants and/or staff.</w:t>
      </w:r>
    </w:p>
    <w:p w:rsidR="009D0704" w:rsidRPr="009D0704" w:rsidRDefault="009D0704" w:rsidP="009D0704">
      <w:pPr>
        <w:pStyle w:val="NoSpacing"/>
        <w:jc w:val="center"/>
        <w:rPr>
          <w:rFonts w:ascii="Arial" w:hAnsi="Arial" w:cs="Arial"/>
          <w:sz w:val="24"/>
          <w:szCs w:val="24"/>
        </w:rPr>
      </w:pPr>
    </w:p>
    <w:sectPr w:rsidR="009D0704" w:rsidRPr="009D0704" w:rsidSect="00790FB8">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2B8"/>
    <w:multiLevelType w:val="hybridMultilevel"/>
    <w:tmpl w:val="2110B3FA"/>
    <w:lvl w:ilvl="0" w:tplc="C1E060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6280C"/>
    <w:multiLevelType w:val="hybridMultilevel"/>
    <w:tmpl w:val="A712F892"/>
    <w:lvl w:ilvl="0" w:tplc="CCFC94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E310F"/>
    <w:multiLevelType w:val="hybridMultilevel"/>
    <w:tmpl w:val="E56276FA"/>
    <w:lvl w:ilvl="0" w:tplc="46580F9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04"/>
    <w:rsid w:val="001774E5"/>
    <w:rsid w:val="00553C6E"/>
    <w:rsid w:val="006851FA"/>
    <w:rsid w:val="00790FB8"/>
    <w:rsid w:val="009D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15425-FC0B-496E-8FA1-772C530A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704"/>
    <w:pPr>
      <w:spacing w:after="0" w:line="240" w:lineRule="auto"/>
    </w:pPr>
  </w:style>
  <w:style w:type="paragraph" w:styleId="ListParagraph">
    <w:name w:val="List Paragraph"/>
    <w:basedOn w:val="Normal"/>
    <w:uiPriority w:val="34"/>
    <w:qFormat/>
    <w:rsid w:val="00790FB8"/>
    <w:pPr>
      <w:ind w:left="720"/>
      <w:contextualSpacing/>
    </w:pPr>
  </w:style>
  <w:style w:type="paragraph" w:styleId="BalloonText">
    <w:name w:val="Balloon Text"/>
    <w:basedOn w:val="Normal"/>
    <w:link w:val="BalloonTextChar"/>
    <w:uiPriority w:val="99"/>
    <w:semiHidden/>
    <w:unhideWhenUsed/>
    <w:rsid w:val="00685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Lorraine</cp:lastModifiedBy>
  <cp:revision>2</cp:revision>
  <cp:lastPrinted>2019-02-25T17:33:00Z</cp:lastPrinted>
  <dcterms:created xsi:type="dcterms:W3CDTF">2019-02-25T15:23:00Z</dcterms:created>
  <dcterms:modified xsi:type="dcterms:W3CDTF">2019-02-25T16:21:00Z</dcterms:modified>
</cp:coreProperties>
</file>